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5FC" w14:textId="2CDDF5B3" w:rsidR="00C903F9" w:rsidRDefault="00FE38AD" w:rsidP="002C5413">
      <w:pPr>
        <w:jc w:val="both"/>
      </w:pPr>
      <w:r>
        <w:t xml:space="preserve">LOBCAL </w:t>
      </w:r>
      <w:r w:rsidR="00927117">
        <w:t xml:space="preserve">EFSP </w:t>
      </w:r>
      <w:r>
        <w:t xml:space="preserve">BOARD 158600 </w:t>
      </w:r>
      <w:r w:rsidR="00927117">
        <w:t xml:space="preserve">IN </w:t>
      </w:r>
      <w:r w:rsidR="002C5413">
        <w:t xml:space="preserve">CITRUS COUNTY </w:t>
      </w:r>
      <w:r w:rsidR="00C903F9">
        <w:t>HAS BEEN AWARDED FEDERAL FUNDS MADE AVAILABLE THROUGH THE DEPARTMENT OF HOMELAND SECURITY</w:t>
      </w:r>
      <w:r w:rsidR="002C5413">
        <w:t xml:space="preserve"> (DHS)</w:t>
      </w:r>
      <w:r w:rsidR="00C903F9">
        <w:t>/FEDERAL EMERGENCY MANAGEMENT AGENCY UNDER THE EMERGENCY FOOD AND SHELTER NATIONAL BOARD PROGRAM</w:t>
      </w:r>
      <w:r w:rsidR="002C5413">
        <w:t xml:space="preserve"> (EFSP) </w:t>
      </w:r>
      <w:r w:rsidR="002C5413" w:rsidRPr="0042774E">
        <w:rPr>
          <w:b/>
          <w:bCs/>
        </w:rPr>
        <w:t>PHASE 3</w:t>
      </w:r>
      <w:r w:rsidR="0042774E" w:rsidRPr="0042774E">
        <w:rPr>
          <w:b/>
          <w:bCs/>
        </w:rPr>
        <w:t>9 and ARPA-R</w:t>
      </w:r>
      <w:r w:rsidR="002C5413" w:rsidRPr="0042774E">
        <w:rPr>
          <w:b/>
          <w:bCs/>
        </w:rPr>
        <w:t>.</w:t>
      </w:r>
    </w:p>
    <w:p w14:paraId="2423DA05" w14:textId="4406EE7D" w:rsidR="00C903F9" w:rsidRDefault="00C903F9" w:rsidP="00927117">
      <w:pPr>
        <w:jc w:val="both"/>
      </w:pPr>
      <w:r>
        <w:t xml:space="preserve">Local </w:t>
      </w:r>
      <w:r w:rsidR="00927117">
        <w:t xml:space="preserve">EFSP </w:t>
      </w:r>
      <w:r>
        <w:t xml:space="preserve">Board 158600 has been </w:t>
      </w:r>
      <w:r w:rsidR="00927117">
        <w:t>awarded</w:t>
      </w:r>
      <w:r>
        <w:t xml:space="preserve"> </w:t>
      </w:r>
      <w:r w:rsidR="0042774E" w:rsidRPr="00FA2AFD">
        <w:rPr>
          <w:b/>
          <w:bCs/>
        </w:rPr>
        <w:t>$41,876</w:t>
      </w:r>
      <w:r w:rsidR="0042774E">
        <w:rPr>
          <w:b/>
          <w:bCs/>
        </w:rPr>
        <w:t xml:space="preserve"> for Phase 39 and </w:t>
      </w:r>
      <w:r w:rsidR="0042774E" w:rsidRPr="00FA2AFD">
        <w:rPr>
          <w:b/>
          <w:bCs/>
        </w:rPr>
        <w:t>$129,430</w:t>
      </w:r>
      <w:r w:rsidR="0042774E">
        <w:rPr>
          <w:b/>
          <w:bCs/>
        </w:rPr>
        <w:t xml:space="preserve"> for ARPA-R </w:t>
      </w:r>
      <w:r>
        <w:t xml:space="preserve">to supplement </w:t>
      </w:r>
      <w:r w:rsidR="00927117" w:rsidRPr="00927117">
        <w:rPr>
          <w:b/>
        </w:rPr>
        <w:t>E</w:t>
      </w:r>
      <w:r w:rsidRPr="00927117">
        <w:rPr>
          <w:b/>
        </w:rPr>
        <w:t xml:space="preserve">mergency </w:t>
      </w:r>
      <w:r w:rsidR="00927117" w:rsidRPr="00927117">
        <w:rPr>
          <w:b/>
        </w:rPr>
        <w:t>F</w:t>
      </w:r>
      <w:r w:rsidRPr="00927117">
        <w:rPr>
          <w:b/>
        </w:rPr>
        <w:t xml:space="preserve">ood and </w:t>
      </w:r>
      <w:r w:rsidR="00927117" w:rsidRPr="00927117">
        <w:rPr>
          <w:b/>
        </w:rPr>
        <w:t>S</w:t>
      </w:r>
      <w:r w:rsidRPr="00927117">
        <w:rPr>
          <w:b/>
        </w:rPr>
        <w:t xml:space="preserve">helter </w:t>
      </w:r>
      <w:r w:rsidR="00927117" w:rsidRPr="00927117">
        <w:rPr>
          <w:b/>
        </w:rPr>
        <w:t>P</w:t>
      </w:r>
      <w:r w:rsidRPr="00927117">
        <w:rPr>
          <w:b/>
        </w:rPr>
        <w:t>rograms</w:t>
      </w:r>
      <w:r>
        <w:t xml:space="preserve"> in the county. The selection was made by a National Board that is chaired by the U.S. Department of Homeland Security’s Federal Emergency Management Agency and consists of representatives from American Red Cross; Catholic Charities, USA; National Council of the Churches of Christ in the USA; The Jewish Federations of North America; The Salvation Army; and The United Way Worldwide. The Local Board was charged to distribute funds appropriated by Congress to help expand the capacity of food and shelter programs in high-need areas around the country. </w:t>
      </w:r>
    </w:p>
    <w:p w14:paraId="0E6FA48C" w14:textId="09865B8D" w:rsidR="00C903F9" w:rsidRDefault="00C903F9" w:rsidP="00927117">
      <w:pPr>
        <w:jc w:val="both"/>
      </w:pPr>
      <w:r>
        <w:t>A Local Board made up of United Way</w:t>
      </w:r>
      <w:r w:rsidR="00927117">
        <w:t xml:space="preserve"> of Citrus County</w:t>
      </w:r>
      <w:r>
        <w:t>, Mid</w:t>
      </w:r>
      <w:r w:rsidR="00927117">
        <w:t xml:space="preserve"> </w:t>
      </w:r>
      <w:r>
        <w:t>Florida Homeless Coalition, The Salvation Army</w:t>
      </w:r>
      <w:r w:rsidR="00927117">
        <w:t xml:space="preserve"> of Citrus County</w:t>
      </w:r>
      <w:r>
        <w:t xml:space="preserve">, </w:t>
      </w:r>
      <w:r w:rsidR="00927117">
        <w:t xml:space="preserve">et. al, </w:t>
      </w:r>
      <w:r>
        <w:t xml:space="preserve">will determine how the funds awarded to Local </w:t>
      </w:r>
      <w:r w:rsidR="00927117">
        <w:t xml:space="preserve">EFSP </w:t>
      </w:r>
      <w:r>
        <w:t>Board 158600</w:t>
      </w:r>
      <w:r w:rsidR="00927117">
        <w:t xml:space="preserve"> </w:t>
      </w:r>
      <w:r>
        <w:t xml:space="preserve">are to be distributed among the emergency food and shelter programs run by local service agencies in the area. </w:t>
      </w:r>
      <w:r w:rsidR="0042774E" w:rsidRPr="00A26083">
        <w:rPr>
          <w:b/>
          <w:bCs/>
        </w:rPr>
        <w:t>Agencies may apply for both phases (Phase 39 and ARPA-R) but an application for each must be completed.</w:t>
      </w:r>
      <w:r w:rsidR="0042774E">
        <w:t xml:space="preserve"> </w:t>
      </w:r>
      <w:r>
        <w:t xml:space="preserve">The Local Board is responsible for recommending agencies to receive these funds and any additional funds made available under this phase of the program. </w:t>
      </w:r>
    </w:p>
    <w:p w14:paraId="406FC43D" w14:textId="26B39DC5" w:rsidR="00630F5E" w:rsidRPr="00630F5E" w:rsidRDefault="00C903F9" w:rsidP="00630F5E">
      <w:pPr>
        <w:spacing w:after="0" w:line="240" w:lineRule="auto"/>
        <w:rPr>
          <w:u w:val="single"/>
        </w:rPr>
      </w:pPr>
      <w:r w:rsidRPr="00630F5E">
        <w:rPr>
          <w:u w:val="single"/>
        </w:rPr>
        <w:t>Under the term of the grant from the National Board, local agencies chosen to receive funds must</w:t>
      </w:r>
      <w:r w:rsidR="001931B5">
        <w:rPr>
          <w:u w:val="single"/>
        </w:rPr>
        <w:t>:</w:t>
      </w:r>
      <w:r w:rsidRPr="00630F5E">
        <w:rPr>
          <w:u w:val="single"/>
        </w:rPr>
        <w:t xml:space="preserve"> </w:t>
      </w:r>
    </w:p>
    <w:p w14:paraId="5F882921" w14:textId="545063E6" w:rsidR="001931B5" w:rsidRDefault="00C903F9" w:rsidP="001931B5">
      <w:pPr>
        <w:spacing w:after="0" w:line="240" w:lineRule="auto"/>
      </w:pPr>
      <w:r>
        <w:t xml:space="preserve">1) be private voluntary non-profits or units of government, </w:t>
      </w:r>
    </w:p>
    <w:p w14:paraId="36F9923C" w14:textId="77777777" w:rsidR="001931B5" w:rsidRDefault="00C903F9" w:rsidP="001931B5">
      <w:pPr>
        <w:spacing w:after="0" w:line="240" w:lineRule="auto"/>
      </w:pPr>
      <w:r>
        <w:t xml:space="preserve">2) be eligible to receive Federal funds, </w:t>
      </w:r>
    </w:p>
    <w:p w14:paraId="06B0D36E" w14:textId="77777777" w:rsidR="001931B5" w:rsidRDefault="00C903F9" w:rsidP="001931B5">
      <w:pPr>
        <w:spacing w:after="0" w:line="240" w:lineRule="auto"/>
      </w:pPr>
      <w:r>
        <w:t xml:space="preserve">3) have an accounting system, </w:t>
      </w:r>
    </w:p>
    <w:p w14:paraId="00A7F6E2" w14:textId="2B154240" w:rsidR="001931B5" w:rsidRDefault="00C903F9" w:rsidP="001931B5">
      <w:pPr>
        <w:spacing w:after="0" w:line="240" w:lineRule="auto"/>
      </w:pPr>
      <w:r>
        <w:t>4) practice non</w:t>
      </w:r>
      <w:r w:rsidR="001931B5">
        <w:t>-</w:t>
      </w:r>
      <w:r>
        <w:t xml:space="preserve">discrimination, </w:t>
      </w:r>
    </w:p>
    <w:p w14:paraId="7505FBEF" w14:textId="056D7C90" w:rsidR="001931B5" w:rsidRDefault="00C903F9" w:rsidP="001931B5">
      <w:pPr>
        <w:spacing w:after="0" w:line="240" w:lineRule="auto"/>
      </w:pPr>
      <w:r>
        <w:t>5) have demonstrated the capability to deliver emergency food</w:t>
      </w:r>
      <w:r w:rsidR="001931B5">
        <w:t>,</w:t>
      </w:r>
      <w:r>
        <w:t xml:space="preserve"> shelter, </w:t>
      </w:r>
      <w:r w:rsidR="001931B5">
        <w:t>or utility assistance programs,</w:t>
      </w:r>
      <w:r>
        <w:t xml:space="preserve"> </w:t>
      </w:r>
    </w:p>
    <w:p w14:paraId="41965A3A" w14:textId="45CA9535" w:rsidR="001931B5" w:rsidRDefault="00C903F9" w:rsidP="001931B5">
      <w:pPr>
        <w:spacing w:after="0" w:line="240" w:lineRule="auto"/>
      </w:pPr>
      <w:r>
        <w:t xml:space="preserve">6) if they are a private voluntary organization, </w:t>
      </w:r>
      <w:r w:rsidR="001931B5">
        <w:t xml:space="preserve">they must </w:t>
      </w:r>
      <w:r>
        <w:t>have a voluntary board</w:t>
      </w:r>
      <w:r w:rsidR="001931B5">
        <w:t>,</w:t>
      </w:r>
    </w:p>
    <w:p w14:paraId="07CAEE1F" w14:textId="0A1EF376" w:rsidR="001931B5" w:rsidRDefault="001931B5" w:rsidP="001931B5">
      <w:pPr>
        <w:spacing w:after="0" w:line="240" w:lineRule="auto"/>
      </w:pPr>
      <w:r>
        <w:t>7) applicants must be on the Mid Florida Information Network system or willing to participate (Local Board recommendation.)</w:t>
      </w:r>
    </w:p>
    <w:p w14:paraId="47E40080" w14:textId="77777777" w:rsidR="001931B5" w:rsidRDefault="001931B5" w:rsidP="001931B5">
      <w:pPr>
        <w:spacing w:after="0" w:line="240" w:lineRule="auto"/>
      </w:pPr>
    </w:p>
    <w:p w14:paraId="13BA90DB" w14:textId="716A4DCF" w:rsidR="00C903F9" w:rsidRPr="003338E7" w:rsidRDefault="00C903F9" w:rsidP="00C53D24">
      <w:pPr>
        <w:jc w:val="both"/>
        <w:rPr>
          <w:i/>
          <w:iCs/>
        </w:rPr>
      </w:pPr>
      <w:r w:rsidRPr="0042774E">
        <w:rPr>
          <w:highlight w:val="yellow"/>
        </w:rPr>
        <w:t xml:space="preserve">Local </w:t>
      </w:r>
      <w:r w:rsidR="001931B5" w:rsidRPr="0042774E">
        <w:rPr>
          <w:highlight w:val="yellow"/>
        </w:rPr>
        <w:t xml:space="preserve">EFSP </w:t>
      </w:r>
      <w:r w:rsidRPr="0042774E">
        <w:rPr>
          <w:highlight w:val="yellow"/>
        </w:rPr>
        <w:t xml:space="preserve">Board 158600 has distributed Emergency Food and Shelter funds previously with </w:t>
      </w:r>
      <w:r w:rsidR="001931B5" w:rsidRPr="0042774E">
        <w:rPr>
          <w:highlight w:val="yellow"/>
        </w:rPr>
        <w:t>Daystar Life Center Citrus County</w:t>
      </w:r>
      <w:r w:rsidRPr="0042774E">
        <w:rPr>
          <w:highlight w:val="yellow"/>
        </w:rPr>
        <w:t>, The Salvation Army</w:t>
      </w:r>
      <w:r w:rsidR="001931B5" w:rsidRPr="0042774E">
        <w:rPr>
          <w:highlight w:val="yellow"/>
        </w:rPr>
        <w:t xml:space="preserve"> of Citrus County</w:t>
      </w:r>
      <w:r w:rsidRPr="0042774E">
        <w:rPr>
          <w:highlight w:val="yellow"/>
        </w:rPr>
        <w:t xml:space="preserve">, United Way of Citrus County, and The Pregnancy and Family Life Center.  These agencies were responsible for providing </w:t>
      </w:r>
      <w:r w:rsidR="001931B5" w:rsidRPr="0042774E">
        <w:rPr>
          <w:highlight w:val="yellow"/>
        </w:rPr>
        <w:t xml:space="preserve">rental, </w:t>
      </w:r>
      <w:proofErr w:type="gramStart"/>
      <w:r w:rsidR="001931B5" w:rsidRPr="0042774E">
        <w:rPr>
          <w:highlight w:val="yellow"/>
        </w:rPr>
        <w:t>utility</w:t>
      </w:r>
      <w:proofErr w:type="gramEnd"/>
      <w:r w:rsidR="001931B5" w:rsidRPr="0042774E">
        <w:rPr>
          <w:highlight w:val="yellow"/>
        </w:rPr>
        <w:t xml:space="preserve"> and diaper assistance</w:t>
      </w:r>
      <w:r w:rsidR="001931B5" w:rsidRPr="0042774E">
        <w:rPr>
          <w:b/>
          <w:bCs/>
          <w:highlight w:val="yellow"/>
        </w:rPr>
        <w:t>.</w:t>
      </w:r>
      <w:r w:rsidR="001931B5" w:rsidRPr="0042774E">
        <w:rPr>
          <w:b/>
          <w:bCs/>
        </w:rPr>
        <w:t xml:space="preserve"> </w:t>
      </w:r>
      <w:r w:rsidR="0042774E" w:rsidRPr="0042774E">
        <w:rPr>
          <w:b/>
          <w:bCs/>
        </w:rPr>
        <w:t xml:space="preserve"> Do we need this?</w:t>
      </w:r>
      <w:r w:rsidR="003338E7">
        <w:rPr>
          <w:b/>
          <w:bCs/>
        </w:rPr>
        <w:t xml:space="preserve">  </w:t>
      </w:r>
      <w:r w:rsidR="003338E7" w:rsidRPr="003338E7">
        <w:rPr>
          <w:b/>
          <w:bCs/>
          <w:i/>
          <w:iCs/>
        </w:rPr>
        <w:t>This is normally done to meet the “program purpose” requirement.</w:t>
      </w:r>
    </w:p>
    <w:p w14:paraId="1609597D" w14:textId="079BA87D" w:rsidR="00C53D24" w:rsidRDefault="001931B5" w:rsidP="00C53D24">
      <w:pPr>
        <w:spacing w:after="0" w:line="240" w:lineRule="auto"/>
        <w:jc w:val="both"/>
      </w:pPr>
      <w:r>
        <w:t xml:space="preserve">Qualifying agencies are urged to apply. </w:t>
      </w:r>
      <w:r w:rsidR="00C903F9">
        <w:t xml:space="preserve">Public or private voluntary agencies interested in applying for Emergency Food and Shelter Program funds must go to United Way of Citrus County’s </w:t>
      </w:r>
      <w:r w:rsidR="00BA5074">
        <w:t>website</w:t>
      </w:r>
      <w:r w:rsidR="0042774E">
        <w:t xml:space="preserve"> </w:t>
      </w:r>
      <w:r w:rsidR="00C903F9">
        <w:t xml:space="preserve">to download an application. </w:t>
      </w:r>
    </w:p>
    <w:p w14:paraId="3ABA6FFC" w14:textId="77777777" w:rsidR="00C53D24" w:rsidRDefault="00C53D24" w:rsidP="00C53D24">
      <w:pPr>
        <w:spacing w:after="0" w:line="240" w:lineRule="auto"/>
        <w:jc w:val="both"/>
      </w:pPr>
    </w:p>
    <w:p w14:paraId="795F1603" w14:textId="1637E155" w:rsidR="00C53D24" w:rsidRDefault="00C53D24" w:rsidP="00C53D24">
      <w:pPr>
        <w:spacing w:after="0" w:line="240" w:lineRule="auto"/>
        <w:jc w:val="both"/>
      </w:pPr>
      <w:r>
        <w:t xml:space="preserve">Completed applications are to be submitted to United Way of Citrus County via mail or drop-off at </w:t>
      </w:r>
      <w:r w:rsidR="00BA5074">
        <w:t xml:space="preserve">United Way of Citrus County, 1582 N Meadowcrest Blvd., Crystal River, FL 34465. </w:t>
      </w:r>
      <w:r>
        <w:t xml:space="preserve">The deadline for application submission is </w:t>
      </w:r>
      <w:r w:rsidR="0042774E" w:rsidRPr="0042774E">
        <w:rPr>
          <w:b/>
          <w:bCs/>
        </w:rPr>
        <w:t>Friday, March 11, 2022</w:t>
      </w:r>
      <w:r w:rsidR="003338E7">
        <w:rPr>
          <w:b/>
          <w:bCs/>
        </w:rPr>
        <w:t>,</w:t>
      </w:r>
      <w:r w:rsidRPr="0042774E">
        <w:rPr>
          <w:b/>
          <w:bCs/>
        </w:rPr>
        <w:t xml:space="preserve"> at </w:t>
      </w:r>
      <w:r w:rsidR="00BA5074" w:rsidRPr="0042774E">
        <w:rPr>
          <w:b/>
          <w:bCs/>
        </w:rPr>
        <w:t>4:30</w:t>
      </w:r>
      <w:r w:rsidRPr="0042774E">
        <w:rPr>
          <w:b/>
          <w:bCs/>
        </w:rPr>
        <w:t xml:space="preserve"> p.m.</w:t>
      </w:r>
    </w:p>
    <w:p w14:paraId="116FB5A0" w14:textId="77777777" w:rsidR="00C903F9" w:rsidRDefault="00C903F9"/>
    <w:sectPr w:rsidR="00C9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F9"/>
    <w:rsid w:val="001931B5"/>
    <w:rsid w:val="001B028E"/>
    <w:rsid w:val="002C5413"/>
    <w:rsid w:val="003338E7"/>
    <w:rsid w:val="0042774E"/>
    <w:rsid w:val="00630F5E"/>
    <w:rsid w:val="00927117"/>
    <w:rsid w:val="00A26083"/>
    <w:rsid w:val="00BA5074"/>
    <w:rsid w:val="00C53D24"/>
    <w:rsid w:val="00C903F9"/>
    <w:rsid w:val="00CC5D1E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DDB0"/>
  <w15:chartTrackingRefBased/>
  <w15:docId w15:val="{EFFBFAD7-9FF3-4514-A354-2CD5F87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 Jemison</dc:creator>
  <cp:keywords/>
  <dc:description/>
  <cp:lastModifiedBy>Barbara Wheeler</cp:lastModifiedBy>
  <cp:revision>3</cp:revision>
  <dcterms:created xsi:type="dcterms:W3CDTF">2022-02-23T15:50:00Z</dcterms:created>
  <dcterms:modified xsi:type="dcterms:W3CDTF">2022-02-23T19:45:00Z</dcterms:modified>
</cp:coreProperties>
</file>